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93" w:rsidRPr="00D53712" w:rsidRDefault="00FC1D93" w:rsidP="00B05B3A">
      <w:pPr>
        <w:autoSpaceDE w:val="0"/>
        <w:autoSpaceDN w:val="0"/>
        <w:spacing w:before="346" w:after="0" w:line="360" w:lineRule="auto"/>
        <w:ind w:firstLine="180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    </w:t>
      </w:r>
      <w:r w:rsidRPr="00D53712">
        <w:rPr>
          <w:rFonts w:ascii="Times New Roman" w:eastAsia="Times New Roman" w:hAnsi="Times New Roman"/>
          <w:color w:val="000000"/>
          <w:sz w:val="24"/>
        </w:rPr>
        <w:t xml:space="preserve">Рабочая программа по </w:t>
      </w:r>
      <w:r w:rsidR="00816996" w:rsidRPr="00816996">
        <w:rPr>
          <w:rFonts w:ascii="Times New Roman" w:eastAsia="Times New Roman" w:hAnsi="Times New Roman"/>
          <w:color w:val="000000"/>
          <w:sz w:val="24"/>
        </w:rPr>
        <w:t>иностранному языку (английскому языку)</w:t>
      </w:r>
      <w:r w:rsidR="00816996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816996" w:rsidRPr="00816996">
        <w:rPr>
          <w:rFonts w:ascii="Times New Roman" w:eastAsia="Times New Roman" w:hAnsi="Times New Roman"/>
          <w:color w:val="000000"/>
          <w:sz w:val="24"/>
        </w:rPr>
        <w:t xml:space="preserve">для 5-9 классов </w:t>
      </w:r>
      <w:r w:rsidRPr="00D53712">
        <w:rPr>
          <w:rFonts w:ascii="Times New Roman" w:eastAsia="Times New Roman" w:hAnsi="Times New Roman"/>
          <w:color w:val="000000"/>
          <w:sz w:val="24"/>
        </w:rPr>
        <w:t>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FC1D93" w:rsidRDefault="00FC1D93" w:rsidP="00B05B3A">
      <w:pPr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Основные цели изучения английского языка определяются в программе</w:t>
      </w:r>
      <w:r w:rsidR="00505042" w:rsidRPr="00505042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образования, планируемые результаты освоения программы по </w:t>
      </w:r>
      <w:r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505042" w:rsidRPr="00505042">
        <w:rPr>
          <w:rFonts w:ascii="Times New Roman" w:hAnsi="Times New Roman" w:cs="Times New Roman"/>
          <w:sz w:val="24"/>
          <w:szCs w:val="24"/>
        </w:rPr>
        <w:t>: личностн</w:t>
      </w:r>
      <w:r>
        <w:rPr>
          <w:rFonts w:ascii="Times New Roman" w:hAnsi="Times New Roman" w:cs="Times New Roman"/>
          <w:sz w:val="24"/>
          <w:szCs w:val="24"/>
        </w:rPr>
        <w:t xml:space="preserve">ые, метапредметные, предметные. </w:t>
      </w:r>
      <w:r>
        <w:rPr>
          <w:rFonts w:ascii="Times New Roman" w:eastAsia="Times New Roman" w:hAnsi="Times New Roman"/>
          <w:color w:val="000000"/>
          <w:sz w:val="24"/>
        </w:rPr>
        <w:t>Ц</w:t>
      </w:r>
      <w:r w:rsidRPr="00D53712">
        <w:rPr>
          <w:rFonts w:ascii="Times New Roman" w:eastAsia="Times New Roman" w:hAnsi="Times New Roman"/>
          <w:color w:val="000000"/>
          <w:sz w:val="24"/>
        </w:rPr>
        <w:t>ели иноязычного образования</w:t>
      </w:r>
      <w:r w:rsidRPr="00D53712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D53712">
        <w:rPr>
          <w:rFonts w:ascii="Times New Roman" w:eastAsia="Times New Roman" w:hAnsi="Times New Roman"/>
          <w:color w:val="000000"/>
          <w:sz w:val="24"/>
        </w:rPr>
        <w:t xml:space="preserve">формулируются на </w:t>
      </w:r>
      <w:r w:rsidRPr="00D53712">
        <w:rPr>
          <w:rFonts w:ascii="Times New Roman" w:eastAsia="Times New Roman" w:hAnsi="Times New Roman"/>
          <w:i/>
          <w:color w:val="000000"/>
          <w:sz w:val="24"/>
        </w:rPr>
        <w:t xml:space="preserve">ценностном, когнитивном и прагматическом </w:t>
      </w:r>
      <w:r w:rsidRPr="00D53712">
        <w:rPr>
          <w:rFonts w:ascii="Times New Roman" w:eastAsia="Times New Roman" w:hAnsi="Times New Roman"/>
          <w:color w:val="000000"/>
          <w:sz w:val="24"/>
        </w:rPr>
        <w:t>уровнях и, соответственно,</w:t>
      </w:r>
      <w:r>
        <w:t xml:space="preserve"> </w:t>
      </w:r>
      <w:r w:rsidRPr="00D53712">
        <w:rPr>
          <w:rFonts w:ascii="Times New Roman" w:eastAsia="Times New Roman" w:hAnsi="Times New Roman"/>
          <w:color w:val="000000"/>
          <w:sz w:val="24"/>
        </w:rPr>
        <w:t>воплощаются в личностных, метапредметных/общеучебных/универсальных и пре</w:t>
      </w:r>
      <w:r>
        <w:rPr>
          <w:rFonts w:ascii="Times New Roman" w:eastAsia="Times New Roman" w:hAnsi="Times New Roman"/>
          <w:color w:val="000000"/>
          <w:sz w:val="24"/>
        </w:rPr>
        <w:t>дметных результатах обучения. И</w:t>
      </w:r>
      <w:r w:rsidRPr="00D53712">
        <w:rPr>
          <w:rFonts w:ascii="Times New Roman" w:eastAsia="Times New Roman" w:hAnsi="Times New Roman"/>
          <w:color w:val="000000"/>
          <w:sz w:val="24"/>
        </w:rPr>
        <w:t>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FC1D93" w:rsidRPr="00D53712" w:rsidRDefault="00FC1D93" w:rsidP="00B05B3A">
      <w:pPr>
        <w:spacing w:line="360" w:lineRule="auto"/>
        <w:ind w:firstLine="709"/>
        <w:contextualSpacing/>
        <w:jc w:val="both"/>
      </w:pPr>
      <w:r w:rsidRPr="00D53712">
        <w:rPr>
          <w:rFonts w:ascii="Times New Roman" w:eastAsia="Times New Roman" w:hAnsi="Times New Roman"/>
          <w:color w:val="000000"/>
          <w:sz w:val="24"/>
        </w:rPr>
        <w:t xml:space="preserve">На прагматическом уровне </w:t>
      </w:r>
      <w:r w:rsidRPr="00D53712">
        <w:rPr>
          <w:rFonts w:ascii="Times New Roman" w:eastAsia="Times New Roman" w:hAnsi="Times New Roman"/>
          <w:b/>
          <w:i/>
          <w:color w:val="000000"/>
          <w:sz w:val="24"/>
        </w:rPr>
        <w:t xml:space="preserve">целью иноязычного образования </w:t>
      </w:r>
      <w:r w:rsidRPr="00D53712">
        <w:rPr>
          <w:rFonts w:ascii="Times New Roman" w:eastAsia="Times New Roman" w:hAnsi="Times New Roman"/>
          <w:color w:val="000000"/>
          <w:sz w:val="24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FC1D93" w:rsidRPr="00D53712" w:rsidRDefault="00FC1D93" w:rsidP="00B05B3A">
      <w:pPr>
        <w:autoSpaceDE w:val="0"/>
        <w:autoSpaceDN w:val="0"/>
        <w:spacing w:before="180" w:after="0" w:line="262" w:lineRule="auto"/>
        <w:ind w:left="420" w:right="-1"/>
        <w:contextualSpacing/>
        <w:jc w:val="both"/>
      </w:pPr>
      <w:r w:rsidRPr="00D53712">
        <w:rPr>
          <w:rFonts w:ascii="Times New Roman" w:eastAsia="Times New Roman" w:hAnsi="Times New Roman"/>
          <w:color w:val="000000"/>
          <w:sz w:val="24"/>
        </w:rPr>
        <w:t xml:space="preserve">—  </w:t>
      </w:r>
      <w:r w:rsidRPr="00D53712">
        <w:rPr>
          <w:rFonts w:ascii="Times New Roman" w:eastAsia="Times New Roman" w:hAnsi="Times New Roman"/>
          <w:i/>
          <w:color w:val="000000"/>
          <w:sz w:val="24"/>
        </w:rPr>
        <w:t>речевая компетенция</w:t>
      </w:r>
      <w:r w:rsidRPr="00D53712">
        <w:rPr>
          <w:rFonts w:ascii="Times New Roman" w:eastAsia="Times New Roman" w:hAnsi="Times New Roman"/>
          <w:color w:val="000000"/>
          <w:sz w:val="24"/>
        </w:rPr>
        <w:t xml:space="preserve"> — развитие коммуникативных умений в четырёх основных видах речевой деятельности (говорении, аудировании, чтении, письме);</w:t>
      </w:r>
    </w:p>
    <w:p w:rsidR="00FC1D93" w:rsidRPr="00D53712" w:rsidRDefault="00FC1D93" w:rsidP="00B05B3A">
      <w:pPr>
        <w:autoSpaceDE w:val="0"/>
        <w:autoSpaceDN w:val="0"/>
        <w:spacing w:before="240" w:after="0"/>
        <w:ind w:left="420" w:right="-1"/>
        <w:contextualSpacing/>
        <w:jc w:val="both"/>
      </w:pPr>
      <w:r w:rsidRPr="00D53712">
        <w:rPr>
          <w:rFonts w:ascii="Times New Roman" w:eastAsia="Times New Roman" w:hAnsi="Times New Roman"/>
          <w:color w:val="000000"/>
          <w:sz w:val="24"/>
        </w:rPr>
        <w:t xml:space="preserve">—  </w:t>
      </w:r>
      <w:r w:rsidRPr="00D53712">
        <w:rPr>
          <w:rFonts w:ascii="Times New Roman" w:eastAsia="Times New Roman" w:hAnsi="Times New Roman"/>
          <w:i/>
          <w:color w:val="000000"/>
          <w:sz w:val="24"/>
        </w:rPr>
        <w:t>языковая компетенция</w:t>
      </w:r>
      <w:r w:rsidRPr="00D53712">
        <w:rPr>
          <w:rFonts w:ascii="Times New Roman" w:eastAsia="Times New Roman" w:hAnsi="Times New Roman"/>
          <w:color w:val="000000"/>
          <w:sz w:val="24"/>
        </w:rPr>
        <w:t xml:space="preserve"> —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D53712">
        <w:rPr>
          <w:rFonts w:ascii="Times New Roman" w:eastAsia="Times New Roman" w:hAnsi="Times New Roman"/>
          <w:color w:val="000000"/>
          <w:sz w:val="24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FC1D93" w:rsidRPr="00D53712" w:rsidRDefault="00FC1D93" w:rsidP="00B05B3A">
      <w:pPr>
        <w:autoSpaceDE w:val="0"/>
        <w:autoSpaceDN w:val="0"/>
        <w:spacing w:before="238" w:after="0" w:line="281" w:lineRule="auto"/>
        <w:ind w:left="420" w:right="-1"/>
        <w:contextualSpacing/>
        <w:jc w:val="both"/>
      </w:pPr>
      <w:r w:rsidRPr="00D53712">
        <w:rPr>
          <w:rFonts w:ascii="Times New Roman" w:eastAsia="Times New Roman" w:hAnsi="Times New Roman"/>
          <w:color w:val="000000"/>
          <w:sz w:val="24"/>
        </w:rPr>
        <w:t xml:space="preserve">—  </w:t>
      </w:r>
      <w:r w:rsidRPr="00D53712">
        <w:rPr>
          <w:rFonts w:ascii="Times New Roman" w:eastAsia="Times New Roman" w:hAnsi="Times New Roman"/>
          <w:i/>
          <w:color w:val="000000"/>
          <w:sz w:val="24"/>
        </w:rPr>
        <w:t>социокультурная/межкультурная компетенция</w:t>
      </w:r>
      <w:r w:rsidRPr="00D53712">
        <w:rPr>
          <w:rFonts w:ascii="Times New Roman" w:eastAsia="Times New Roman" w:hAnsi="Times New Roman"/>
          <w:color w:val="000000"/>
          <w:sz w:val="24"/>
        </w:rPr>
        <w:t xml:space="preserve">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FC1D93" w:rsidRDefault="00FC1D93" w:rsidP="00B05B3A">
      <w:pPr>
        <w:autoSpaceDE w:val="0"/>
        <w:autoSpaceDN w:val="0"/>
        <w:spacing w:before="238" w:after="0" w:line="262" w:lineRule="auto"/>
        <w:ind w:left="420" w:right="-1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D53712">
        <w:rPr>
          <w:rFonts w:ascii="Times New Roman" w:eastAsia="Times New Roman" w:hAnsi="Times New Roman"/>
          <w:color w:val="000000"/>
          <w:sz w:val="24"/>
        </w:rPr>
        <w:t xml:space="preserve">—  </w:t>
      </w:r>
      <w:r w:rsidRPr="00D53712">
        <w:rPr>
          <w:rFonts w:ascii="Times New Roman" w:eastAsia="Times New Roman" w:hAnsi="Times New Roman"/>
          <w:i/>
          <w:color w:val="000000"/>
          <w:sz w:val="24"/>
        </w:rPr>
        <w:t>компенсаторная компетенция</w:t>
      </w:r>
      <w:r w:rsidRPr="00D53712">
        <w:rPr>
          <w:rFonts w:ascii="Times New Roman" w:eastAsia="Times New Roman" w:hAnsi="Times New Roman"/>
          <w:color w:val="000000"/>
          <w:sz w:val="24"/>
        </w:rPr>
        <w:t xml:space="preserve"> — развитие умений выходить из положения в условиях дефицита языковых средств при получении и передаче информации.</w:t>
      </w:r>
    </w:p>
    <w:p w:rsidR="00FC1D93" w:rsidRPr="00D53712" w:rsidRDefault="00FC1D93" w:rsidP="00B05B3A">
      <w:pPr>
        <w:autoSpaceDE w:val="0"/>
        <w:autoSpaceDN w:val="0"/>
        <w:spacing w:before="238" w:after="0" w:line="262" w:lineRule="auto"/>
        <w:ind w:left="420" w:right="720"/>
        <w:contextualSpacing/>
        <w:jc w:val="both"/>
      </w:pPr>
    </w:p>
    <w:p w:rsidR="00FC1D93" w:rsidRPr="00D53712" w:rsidRDefault="00FC1D93" w:rsidP="00FD2FD4">
      <w:pPr>
        <w:autoSpaceDE w:val="0"/>
        <w:autoSpaceDN w:val="0"/>
        <w:spacing w:before="298" w:after="0" w:line="360" w:lineRule="auto"/>
        <w:ind w:firstLine="181"/>
        <w:contextualSpacing/>
        <w:jc w:val="both"/>
      </w:pPr>
      <w:r w:rsidRPr="00D53712">
        <w:rPr>
          <w:rFonts w:ascii="Times New Roman" w:eastAsia="Times New Roman" w:hAnsi="Times New Roman"/>
          <w:color w:val="000000"/>
          <w:sz w:val="24"/>
        </w:rPr>
        <w:t xml:space="preserve">Наряду с иноязычной коммуникативной компетенцией средствами иностранного языка формируются </w:t>
      </w:r>
      <w:r w:rsidRPr="00D53712">
        <w:rPr>
          <w:rFonts w:ascii="Times New Roman" w:eastAsia="Times New Roman" w:hAnsi="Times New Roman"/>
          <w:i/>
          <w:color w:val="000000"/>
          <w:sz w:val="24"/>
        </w:rPr>
        <w:t>ключевые универсальные учебные компетенции</w:t>
      </w:r>
      <w:r w:rsidRPr="00D53712">
        <w:rPr>
          <w:rFonts w:ascii="Times New Roman" w:eastAsia="Times New Roman" w:hAnsi="Times New Roman"/>
          <w:color w:val="000000"/>
          <w:sz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FC1D93" w:rsidRPr="00D53712" w:rsidRDefault="00FC1D93" w:rsidP="00FD2FD4">
      <w:pPr>
        <w:autoSpaceDE w:val="0"/>
        <w:autoSpaceDN w:val="0"/>
        <w:spacing w:before="190" w:after="0" w:line="360" w:lineRule="auto"/>
        <w:ind w:firstLine="181"/>
        <w:contextualSpacing/>
        <w:jc w:val="both"/>
      </w:pPr>
      <w:r w:rsidRPr="00D53712">
        <w:rPr>
          <w:rFonts w:ascii="Times New Roman" w:eastAsia="Times New Roman" w:hAnsi="Times New Roman"/>
          <w:color w:val="000000"/>
          <w:sz w:val="24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D53712">
        <w:rPr>
          <w:rFonts w:ascii="Times New Roman" w:eastAsia="Times New Roman" w:hAnsi="Times New Roman"/>
          <w:i/>
          <w:color w:val="000000"/>
          <w:sz w:val="24"/>
        </w:rPr>
        <w:t xml:space="preserve">иностранным языкам </w:t>
      </w:r>
      <w:r w:rsidRPr="00D53712">
        <w:rPr>
          <w:rFonts w:ascii="Times New Roman" w:eastAsia="Times New Roman" w:hAnsi="Times New Roman"/>
          <w:color w:val="000000"/>
          <w:sz w:val="24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E20A58" w:rsidRDefault="00505042" w:rsidP="00B05B3A">
      <w:pPr>
        <w:autoSpaceDE w:val="0"/>
        <w:autoSpaceDN w:val="0"/>
        <w:spacing w:after="0" w:line="360" w:lineRule="auto"/>
        <w:ind w:firstLine="181"/>
        <w:jc w:val="both"/>
        <w:rPr>
          <w:rFonts w:ascii="Times New Roman" w:eastAsia="Times New Roman" w:hAnsi="Times New Roman"/>
          <w:color w:val="000000"/>
          <w:sz w:val="24"/>
        </w:rPr>
      </w:pPr>
      <w:r w:rsidRPr="00505042">
        <w:rPr>
          <w:rFonts w:ascii="Times New Roman" w:hAnsi="Times New Roman" w:cs="Times New Roman"/>
          <w:sz w:val="24"/>
          <w:szCs w:val="24"/>
        </w:rPr>
        <w:t xml:space="preserve"> </w:t>
      </w:r>
      <w:r w:rsidR="00E20A58" w:rsidRPr="00D53712">
        <w:rPr>
          <w:rFonts w:ascii="Times New Roman" w:eastAsia="Times New Roman" w:hAnsi="Times New Roman"/>
          <w:color w:val="000000"/>
          <w:sz w:val="24"/>
        </w:rPr>
        <w:t>На этапе основного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102 учебных часа на каждом году обучения с 5 по 9 класс.</w:t>
      </w:r>
    </w:p>
    <w:p w:rsidR="007341B5" w:rsidRDefault="00E20A58" w:rsidP="00B05B3A">
      <w:pPr>
        <w:autoSpaceDE w:val="0"/>
        <w:autoSpaceDN w:val="0"/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37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составлена </w:t>
      </w:r>
      <w:r w:rsidRPr="003765D6">
        <w:rPr>
          <w:rFonts w:ascii="Times New Roman" w:hAnsi="Times New Roman" w:cs="Times New Roman"/>
          <w:sz w:val="24"/>
          <w:szCs w:val="24"/>
        </w:rPr>
        <w:t>на основе учебно-методического комплекса под редакцией Ю.Е. Ваулиной, Дж. Дули, О.Е. Подоляко, В. Эванс «Английский в фокусе. 5-9 класс»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042" w:rsidRPr="00D37123" w:rsidRDefault="00505042" w:rsidP="00B05B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505042" w:rsidRPr="00D37123" w:rsidRDefault="00505042" w:rsidP="00B05B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1. пояснительная записка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042" w:rsidRPr="00D37123" w:rsidRDefault="00505042" w:rsidP="00B05B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2. 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042" w:rsidRPr="00D37123" w:rsidRDefault="00E20A58" w:rsidP="00B05B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планируемые образовательные результаты</w:t>
      </w:r>
      <w:r w:rsidR="00505042">
        <w:rPr>
          <w:rFonts w:ascii="Times New Roman" w:hAnsi="Times New Roman" w:cs="Times New Roman"/>
          <w:sz w:val="24"/>
          <w:szCs w:val="24"/>
        </w:rPr>
        <w:t>;</w:t>
      </w:r>
    </w:p>
    <w:p w:rsidR="00505042" w:rsidRPr="00D37123" w:rsidRDefault="00505042" w:rsidP="00B05B3A">
      <w:pPr>
        <w:tabs>
          <w:tab w:val="left" w:pos="17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4.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электронных (цифровых</w:t>
      </w:r>
      <w:r>
        <w:rPr>
          <w:rFonts w:ascii="Times New Roman" w:hAnsi="Times New Roman" w:cs="Times New Roman"/>
          <w:sz w:val="24"/>
          <w:szCs w:val="24"/>
        </w:rPr>
        <w:t>) образовательных ресурсов;</w:t>
      </w:r>
    </w:p>
    <w:p w:rsidR="00505042" w:rsidRPr="00D37123" w:rsidRDefault="00505042" w:rsidP="00B05B3A">
      <w:pPr>
        <w:widowControl w:val="0"/>
        <w:tabs>
          <w:tab w:val="left" w:pos="171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123">
        <w:rPr>
          <w:rFonts w:ascii="Times New Roman" w:hAnsi="Times New Roman" w:cs="Times New Roman"/>
          <w:sz w:val="24"/>
          <w:szCs w:val="24"/>
        </w:rPr>
        <w:t>5. поурочное планирование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042" w:rsidRPr="00D37123" w:rsidRDefault="00505042" w:rsidP="00B05B3A">
      <w:pPr>
        <w:pStyle w:val="a3"/>
        <w:widowControl w:val="0"/>
        <w:tabs>
          <w:tab w:val="left" w:pos="171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123">
        <w:rPr>
          <w:rFonts w:ascii="Times New Roman" w:hAnsi="Times New Roman" w:cs="Times New Roman"/>
          <w:sz w:val="24"/>
          <w:szCs w:val="24"/>
        </w:rPr>
        <w:t>6. учебно-методическое 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042" w:rsidRPr="00D37123" w:rsidRDefault="00505042" w:rsidP="00B05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042" w:rsidRPr="00D37123" w:rsidRDefault="00505042" w:rsidP="00B05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 xml:space="preserve">Основные методы и формы организации процесса обучения </w:t>
      </w:r>
    </w:p>
    <w:p w:rsidR="00505042" w:rsidRPr="00D37123" w:rsidRDefault="00505042" w:rsidP="00B05B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="00816996">
        <w:rPr>
          <w:rFonts w:ascii="Times New Roman" w:hAnsi="Times New Roman" w:cs="Times New Roman"/>
          <w:sz w:val="24"/>
          <w:szCs w:val="24"/>
        </w:rPr>
        <w:t>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в 5</w:t>
      </w:r>
      <w:r w:rsidRPr="00D37123">
        <w:rPr>
          <w:rFonts w:ascii="Times New Roman" w:hAnsi="Times New Roman" w:cs="Times New Roman"/>
          <w:sz w:val="24"/>
          <w:szCs w:val="24"/>
        </w:rPr>
        <w:t>-9 классах используются фронтальные, групповые и индивидуальные формы организации процесса обучения</w:t>
      </w:r>
      <w:r w:rsidR="00816996">
        <w:rPr>
          <w:rFonts w:ascii="Times New Roman" w:hAnsi="Times New Roman" w:cs="Times New Roman"/>
          <w:sz w:val="24"/>
          <w:szCs w:val="24"/>
        </w:rPr>
        <w:t>.</w:t>
      </w:r>
    </w:p>
    <w:p w:rsidR="00505042" w:rsidRPr="00505042" w:rsidRDefault="00505042" w:rsidP="00FD2F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Основными формами контроля при реализации учебной программы являются: текущий – в форме устного, фронтально</w:t>
      </w:r>
      <w:r w:rsidR="00816996">
        <w:rPr>
          <w:rFonts w:ascii="Times New Roman" w:hAnsi="Times New Roman" w:cs="Times New Roman"/>
          <w:sz w:val="24"/>
          <w:szCs w:val="24"/>
        </w:rPr>
        <w:t xml:space="preserve">го опроса, тестирование, </w:t>
      </w:r>
      <w:r>
        <w:rPr>
          <w:rFonts w:ascii="Times New Roman" w:hAnsi="Times New Roman" w:cs="Times New Roman"/>
          <w:sz w:val="24"/>
          <w:szCs w:val="24"/>
        </w:rPr>
        <w:t>проверочные, самостоятельные работы, диктанты</w:t>
      </w:r>
      <w:r w:rsidRPr="00D3712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05042" w:rsidRPr="00505042" w:rsidSect="0097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42"/>
    <w:rsid w:val="001D0A9F"/>
    <w:rsid w:val="00505042"/>
    <w:rsid w:val="005E7D19"/>
    <w:rsid w:val="00732945"/>
    <w:rsid w:val="00816996"/>
    <w:rsid w:val="008F0E4B"/>
    <w:rsid w:val="00973A69"/>
    <w:rsid w:val="00B05B3A"/>
    <w:rsid w:val="00E20A58"/>
    <w:rsid w:val="00FC1D93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2CC1"/>
  <w15:docId w15:val="{F5EDB87F-853A-4232-8DDC-A56816FD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EnglishLevel</cp:lastModifiedBy>
  <cp:revision>3</cp:revision>
  <dcterms:created xsi:type="dcterms:W3CDTF">2024-11-05T17:11:00Z</dcterms:created>
  <dcterms:modified xsi:type="dcterms:W3CDTF">2024-11-05T17:12:00Z</dcterms:modified>
</cp:coreProperties>
</file>